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904D6" w14:textId="77777777" w:rsidR="00937709" w:rsidRPr="00937709" w:rsidRDefault="00937709" w:rsidP="00937709">
      <w:pPr>
        <w:spacing w:before="240" w:after="165" w:line="288" w:lineRule="atLeast"/>
        <w:textAlignment w:val="baseline"/>
        <w:outlineLvl w:val="1"/>
        <w:rPr>
          <w:rFonts w:ascii="&amp;quot" w:eastAsia="Times New Roman" w:hAnsi="&amp;quot" w:cs="Times New Roman"/>
          <w:color w:val="572605"/>
          <w:sz w:val="46"/>
          <w:szCs w:val="46"/>
          <w:lang w:eastAsia="de-DE"/>
        </w:rPr>
      </w:pPr>
      <w:r w:rsidRPr="00937709">
        <w:rPr>
          <w:rFonts w:ascii="&amp;quot" w:eastAsia="Times New Roman" w:hAnsi="&amp;quot" w:cs="Times New Roman"/>
          <w:color w:val="572605"/>
          <w:sz w:val="46"/>
          <w:szCs w:val="46"/>
          <w:lang w:eastAsia="de-DE"/>
        </w:rPr>
        <w:t>Die 6 häufigsten Manipulationstechniken im Überblick</w:t>
      </w:r>
    </w:p>
    <w:p w14:paraId="771B5BD5" w14:textId="77777777" w:rsidR="00937709" w:rsidRPr="00937709" w:rsidRDefault="00937709" w:rsidP="00937709">
      <w:pPr>
        <w:spacing w:after="0" w:line="240" w:lineRule="auto"/>
        <w:textAlignment w:val="baseline"/>
        <w:rPr>
          <w:rFonts w:ascii="inherit" w:eastAsia="Times New Roman" w:hAnsi="inherit" w:cs="Times New Roman"/>
          <w:color w:val="666666"/>
          <w:sz w:val="24"/>
          <w:szCs w:val="24"/>
          <w:lang w:eastAsia="de-DE"/>
        </w:rPr>
      </w:pPr>
      <w:r w:rsidRPr="00937709">
        <w:rPr>
          <w:rFonts w:ascii="inherit" w:eastAsia="Times New Roman" w:hAnsi="inherit" w:cs="Times New Roman"/>
          <w:color w:val="666666"/>
          <w:sz w:val="24"/>
          <w:szCs w:val="24"/>
          <w:lang w:eastAsia="de-DE"/>
        </w:rPr>
        <w:t xml:space="preserve">Nachfolgende </w:t>
      </w:r>
      <w:r w:rsidRPr="00937709">
        <w:rPr>
          <w:rFonts w:ascii="inherit" w:eastAsia="Times New Roman" w:hAnsi="inherit" w:cs="Times New Roman"/>
          <w:b/>
          <w:bCs/>
          <w:color w:val="666666"/>
          <w:sz w:val="24"/>
          <w:szCs w:val="24"/>
          <w:bdr w:val="none" w:sz="0" w:space="0" w:color="auto" w:frame="1"/>
          <w:lang w:eastAsia="de-DE"/>
        </w:rPr>
        <w:t>Manipulationstechniken</w:t>
      </w:r>
      <w:r w:rsidRPr="00937709">
        <w:rPr>
          <w:rFonts w:ascii="inherit" w:eastAsia="Times New Roman" w:hAnsi="inherit" w:cs="Times New Roman"/>
          <w:color w:val="666666"/>
          <w:sz w:val="24"/>
          <w:szCs w:val="24"/>
          <w:lang w:eastAsia="de-DE"/>
        </w:rPr>
        <w:t>, die auch in Präsentationen &amp; Verhandlungen häufig Anwendung finden, werden im Anschluss näher beschrieben:</w:t>
      </w:r>
    </w:p>
    <w:p w14:paraId="6F9EEF44" w14:textId="77777777" w:rsidR="00937709" w:rsidRPr="00937709" w:rsidRDefault="00937709" w:rsidP="00937709">
      <w:pPr>
        <w:numPr>
          <w:ilvl w:val="0"/>
          <w:numId w:val="1"/>
        </w:numPr>
        <w:spacing w:after="144" w:line="240" w:lineRule="auto"/>
        <w:ind w:left="480"/>
        <w:textAlignment w:val="baseline"/>
        <w:rPr>
          <w:rFonts w:ascii="inherit" w:eastAsia="Times New Roman" w:hAnsi="inherit" w:cs="Times New Roman"/>
          <w:color w:val="666666"/>
          <w:sz w:val="24"/>
          <w:szCs w:val="24"/>
          <w:lang w:eastAsia="de-DE"/>
        </w:rPr>
      </w:pPr>
      <w:r w:rsidRPr="00937709">
        <w:rPr>
          <w:rFonts w:ascii="inherit" w:eastAsia="Times New Roman" w:hAnsi="inherit" w:cs="Times New Roman"/>
          <w:color w:val="666666"/>
          <w:sz w:val="24"/>
          <w:szCs w:val="24"/>
          <w:lang w:eastAsia="de-DE"/>
        </w:rPr>
        <w:t>Manipulation durch Wiederholung</w:t>
      </w:r>
    </w:p>
    <w:p w14:paraId="3F4DEB54" w14:textId="77777777" w:rsidR="00937709" w:rsidRPr="00937709" w:rsidRDefault="00937709" w:rsidP="00937709">
      <w:pPr>
        <w:numPr>
          <w:ilvl w:val="0"/>
          <w:numId w:val="1"/>
        </w:numPr>
        <w:spacing w:after="144" w:line="240" w:lineRule="auto"/>
        <w:ind w:left="480"/>
        <w:textAlignment w:val="baseline"/>
        <w:rPr>
          <w:rFonts w:ascii="inherit" w:eastAsia="Times New Roman" w:hAnsi="inherit" w:cs="Times New Roman"/>
          <w:color w:val="666666"/>
          <w:sz w:val="24"/>
          <w:szCs w:val="24"/>
          <w:lang w:eastAsia="de-DE"/>
        </w:rPr>
      </w:pPr>
      <w:r w:rsidRPr="00937709">
        <w:rPr>
          <w:rFonts w:ascii="inherit" w:eastAsia="Times New Roman" w:hAnsi="inherit" w:cs="Times New Roman"/>
          <w:color w:val="666666"/>
          <w:sz w:val="24"/>
          <w:szCs w:val="24"/>
          <w:lang w:eastAsia="de-DE"/>
        </w:rPr>
        <w:t>Manipulation durch Erzeugen von Angst</w:t>
      </w:r>
    </w:p>
    <w:p w14:paraId="2B49D773" w14:textId="77777777" w:rsidR="00937709" w:rsidRPr="00937709" w:rsidRDefault="00937709" w:rsidP="00937709">
      <w:pPr>
        <w:numPr>
          <w:ilvl w:val="0"/>
          <w:numId w:val="1"/>
        </w:numPr>
        <w:spacing w:after="144" w:line="240" w:lineRule="auto"/>
        <w:ind w:left="480"/>
        <w:textAlignment w:val="baseline"/>
        <w:rPr>
          <w:rFonts w:ascii="inherit" w:eastAsia="Times New Roman" w:hAnsi="inherit" w:cs="Times New Roman"/>
          <w:color w:val="666666"/>
          <w:sz w:val="24"/>
          <w:szCs w:val="24"/>
          <w:lang w:eastAsia="de-DE"/>
        </w:rPr>
      </w:pPr>
      <w:r w:rsidRPr="00937709">
        <w:rPr>
          <w:rFonts w:ascii="inherit" w:eastAsia="Times New Roman" w:hAnsi="inherit" w:cs="Times New Roman"/>
          <w:color w:val="666666"/>
          <w:sz w:val="24"/>
          <w:szCs w:val="24"/>
          <w:lang w:eastAsia="de-DE"/>
        </w:rPr>
        <w:t>Manipulation des Denkens</w:t>
      </w:r>
    </w:p>
    <w:p w14:paraId="4ADB19C3" w14:textId="77777777" w:rsidR="00937709" w:rsidRPr="00937709" w:rsidRDefault="00937709" w:rsidP="00937709">
      <w:pPr>
        <w:numPr>
          <w:ilvl w:val="0"/>
          <w:numId w:val="1"/>
        </w:numPr>
        <w:spacing w:after="144" w:line="240" w:lineRule="auto"/>
        <w:ind w:left="480"/>
        <w:textAlignment w:val="baseline"/>
        <w:rPr>
          <w:rFonts w:ascii="inherit" w:eastAsia="Times New Roman" w:hAnsi="inherit" w:cs="Times New Roman"/>
          <w:color w:val="666666"/>
          <w:sz w:val="24"/>
          <w:szCs w:val="24"/>
          <w:lang w:eastAsia="de-DE"/>
        </w:rPr>
      </w:pPr>
      <w:r w:rsidRPr="00937709">
        <w:rPr>
          <w:rFonts w:ascii="inherit" w:eastAsia="Times New Roman" w:hAnsi="inherit" w:cs="Times New Roman"/>
          <w:color w:val="666666"/>
          <w:sz w:val="24"/>
          <w:szCs w:val="24"/>
          <w:lang w:eastAsia="de-DE"/>
        </w:rPr>
        <w:t>Manipulation des Verhaltens durch Sprache</w:t>
      </w:r>
    </w:p>
    <w:p w14:paraId="52783684" w14:textId="77777777" w:rsidR="00937709" w:rsidRPr="00937709" w:rsidRDefault="00937709" w:rsidP="00937709">
      <w:pPr>
        <w:numPr>
          <w:ilvl w:val="0"/>
          <w:numId w:val="1"/>
        </w:numPr>
        <w:spacing w:after="144" w:line="240" w:lineRule="auto"/>
        <w:ind w:left="480"/>
        <w:textAlignment w:val="baseline"/>
        <w:rPr>
          <w:rFonts w:ascii="inherit" w:eastAsia="Times New Roman" w:hAnsi="inherit" w:cs="Times New Roman"/>
          <w:color w:val="666666"/>
          <w:sz w:val="24"/>
          <w:szCs w:val="24"/>
          <w:lang w:eastAsia="de-DE"/>
        </w:rPr>
      </w:pPr>
      <w:r w:rsidRPr="00937709">
        <w:rPr>
          <w:rFonts w:ascii="inherit" w:eastAsia="Times New Roman" w:hAnsi="inherit" w:cs="Times New Roman"/>
          <w:color w:val="666666"/>
          <w:sz w:val="24"/>
          <w:szCs w:val="24"/>
          <w:lang w:eastAsia="de-DE"/>
        </w:rPr>
        <w:t>Manipulation von Informationen</w:t>
      </w:r>
    </w:p>
    <w:p w14:paraId="68D03646" w14:textId="77777777" w:rsidR="00937709" w:rsidRPr="00937709" w:rsidRDefault="00937709" w:rsidP="00937709">
      <w:pPr>
        <w:numPr>
          <w:ilvl w:val="0"/>
          <w:numId w:val="1"/>
        </w:numPr>
        <w:spacing w:after="144" w:line="240" w:lineRule="auto"/>
        <w:ind w:left="480"/>
        <w:textAlignment w:val="baseline"/>
        <w:rPr>
          <w:rFonts w:ascii="inherit" w:eastAsia="Times New Roman" w:hAnsi="inherit" w:cs="Times New Roman"/>
          <w:color w:val="666666"/>
          <w:sz w:val="24"/>
          <w:szCs w:val="24"/>
          <w:lang w:eastAsia="de-DE"/>
        </w:rPr>
      </w:pPr>
      <w:r w:rsidRPr="00937709">
        <w:rPr>
          <w:rFonts w:ascii="inherit" w:eastAsia="Times New Roman" w:hAnsi="inherit" w:cs="Times New Roman"/>
          <w:color w:val="666666"/>
          <w:sz w:val="24"/>
          <w:szCs w:val="24"/>
          <w:lang w:eastAsia="de-DE"/>
        </w:rPr>
        <w:t>Manipulation von Bedürfnissen</w:t>
      </w:r>
    </w:p>
    <w:p w14:paraId="16BF10D8" w14:textId="77777777" w:rsidR="00937709" w:rsidRPr="00937709" w:rsidRDefault="00937709" w:rsidP="00937709">
      <w:pPr>
        <w:spacing w:before="240" w:after="90" w:line="312" w:lineRule="atLeast"/>
        <w:textAlignment w:val="baseline"/>
        <w:outlineLvl w:val="2"/>
        <w:rPr>
          <w:rFonts w:ascii="inherit" w:eastAsia="Times New Roman" w:hAnsi="inherit" w:cs="Times New Roman"/>
          <w:b/>
          <w:bCs/>
          <w:color w:val="572605"/>
          <w:sz w:val="31"/>
          <w:szCs w:val="31"/>
          <w:lang w:eastAsia="de-DE"/>
        </w:rPr>
      </w:pPr>
      <w:r w:rsidRPr="00937709">
        <w:rPr>
          <w:rFonts w:ascii="inherit" w:eastAsia="Times New Roman" w:hAnsi="inherit" w:cs="Times New Roman"/>
          <w:b/>
          <w:bCs/>
          <w:color w:val="572605"/>
          <w:sz w:val="31"/>
          <w:szCs w:val="31"/>
          <w:lang w:eastAsia="de-DE"/>
        </w:rPr>
        <w:t>1. Manipulation durch Wiederholung</w:t>
      </w:r>
    </w:p>
    <w:p w14:paraId="3AF5FA26" w14:textId="77777777" w:rsidR="00937709" w:rsidRPr="00937709" w:rsidRDefault="00937709" w:rsidP="00937709">
      <w:pPr>
        <w:spacing w:after="0" w:line="240" w:lineRule="auto"/>
        <w:textAlignment w:val="baseline"/>
        <w:rPr>
          <w:rFonts w:ascii="inherit" w:eastAsia="Times New Roman" w:hAnsi="inherit" w:cs="Times New Roman"/>
          <w:color w:val="666666"/>
          <w:sz w:val="24"/>
          <w:szCs w:val="24"/>
          <w:lang w:eastAsia="de-DE"/>
        </w:rPr>
      </w:pPr>
      <w:r w:rsidRPr="00937709">
        <w:rPr>
          <w:rFonts w:ascii="inherit" w:eastAsia="Times New Roman" w:hAnsi="inherit" w:cs="Times New Roman"/>
          <w:color w:val="666666"/>
          <w:sz w:val="24"/>
          <w:szCs w:val="24"/>
          <w:lang w:eastAsia="de-DE"/>
        </w:rPr>
        <w:t xml:space="preserve">Die täglichen Werbesendungen im Fernsehen und Radio sind ein gutes Beispiel für diese Form der </w:t>
      </w:r>
      <w:r w:rsidRPr="00937709">
        <w:rPr>
          <w:rFonts w:ascii="inherit" w:eastAsia="Times New Roman" w:hAnsi="inherit" w:cs="Times New Roman"/>
          <w:b/>
          <w:bCs/>
          <w:color w:val="666666"/>
          <w:sz w:val="24"/>
          <w:szCs w:val="24"/>
          <w:bdr w:val="none" w:sz="0" w:space="0" w:color="auto" w:frame="1"/>
          <w:lang w:eastAsia="de-DE"/>
        </w:rPr>
        <w:t>Manipulationstechnik</w:t>
      </w:r>
      <w:r w:rsidRPr="00937709">
        <w:rPr>
          <w:rFonts w:ascii="inherit" w:eastAsia="Times New Roman" w:hAnsi="inherit" w:cs="Times New Roman"/>
          <w:color w:val="666666"/>
          <w:sz w:val="24"/>
          <w:szCs w:val="24"/>
          <w:lang w:eastAsia="de-DE"/>
        </w:rPr>
        <w:t>: Keine Firma käme auf die Idee, einen Werbespot nur ein einziges Mal zu senden. Je öfter wir also Begriffe verwenden, umso eingängiger und selbstverständlicher werden sie für andere Menschen.</w:t>
      </w:r>
    </w:p>
    <w:p w14:paraId="098A48D1" w14:textId="77777777" w:rsidR="00937709" w:rsidRPr="00937709" w:rsidRDefault="00937709" w:rsidP="00937709">
      <w:pPr>
        <w:spacing w:after="288" w:line="240" w:lineRule="auto"/>
        <w:textAlignment w:val="baseline"/>
        <w:rPr>
          <w:rFonts w:ascii="inherit" w:eastAsia="Times New Roman" w:hAnsi="inherit" w:cs="Times New Roman"/>
          <w:color w:val="666666"/>
          <w:sz w:val="24"/>
          <w:szCs w:val="24"/>
          <w:lang w:eastAsia="de-DE"/>
        </w:rPr>
      </w:pPr>
      <w:r w:rsidRPr="00937709">
        <w:rPr>
          <w:rFonts w:ascii="inherit" w:eastAsia="Times New Roman" w:hAnsi="inherit" w:cs="Times New Roman"/>
          <w:color w:val="666666"/>
          <w:sz w:val="24"/>
          <w:szCs w:val="24"/>
          <w:lang w:eastAsia="de-DE"/>
        </w:rPr>
        <w:t>Für viele Menschen ist es ein Problem, die Fakten bzw. Interpretationen eines Sachverhalts im Gesamtzusammenhang zu betrachten und zu bewerten. Deshalb sind solche Personen besonders dankbar, wenn man ihnen sagt, dass etwas „so oder so“ ist. Dies gilt insbesondere für Menschen ohne starken Selbständigkeitsdrang und wird gerne von Personen mit „Autorität“ angewandt.</w:t>
      </w:r>
    </w:p>
    <w:p w14:paraId="19183892" w14:textId="77777777" w:rsidR="00937709" w:rsidRPr="00937709" w:rsidRDefault="00937709" w:rsidP="00937709">
      <w:pPr>
        <w:spacing w:before="240" w:after="90" w:line="312" w:lineRule="atLeast"/>
        <w:textAlignment w:val="baseline"/>
        <w:outlineLvl w:val="2"/>
        <w:rPr>
          <w:rFonts w:ascii="inherit" w:eastAsia="Times New Roman" w:hAnsi="inherit" w:cs="Times New Roman"/>
          <w:b/>
          <w:bCs/>
          <w:color w:val="572605"/>
          <w:sz w:val="31"/>
          <w:szCs w:val="31"/>
          <w:lang w:eastAsia="de-DE"/>
        </w:rPr>
      </w:pPr>
      <w:r w:rsidRPr="00937709">
        <w:rPr>
          <w:rFonts w:ascii="inherit" w:eastAsia="Times New Roman" w:hAnsi="inherit" w:cs="Times New Roman"/>
          <w:b/>
          <w:bCs/>
          <w:color w:val="572605"/>
          <w:sz w:val="31"/>
          <w:szCs w:val="31"/>
          <w:lang w:eastAsia="de-DE"/>
        </w:rPr>
        <w:t>2. Manipulation durch Erzeugen von Angst</w:t>
      </w:r>
    </w:p>
    <w:p w14:paraId="513EE6D2" w14:textId="77777777" w:rsidR="00937709" w:rsidRPr="00937709" w:rsidRDefault="00937709" w:rsidP="00937709">
      <w:pPr>
        <w:spacing w:after="288" w:line="240" w:lineRule="auto"/>
        <w:textAlignment w:val="baseline"/>
        <w:rPr>
          <w:rFonts w:ascii="inherit" w:eastAsia="Times New Roman" w:hAnsi="inherit" w:cs="Times New Roman"/>
          <w:color w:val="666666"/>
          <w:sz w:val="24"/>
          <w:szCs w:val="24"/>
          <w:lang w:eastAsia="de-DE"/>
        </w:rPr>
      </w:pPr>
      <w:r w:rsidRPr="00937709">
        <w:rPr>
          <w:rFonts w:ascii="inherit" w:eastAsia="Times New Roman" w:hAnsi="inherit" w:cs="Times New Roman"/>
          <w:color w:val="666666"/>
          <w:sz w:val="24"/>
          <w:szCs w:val="24"/>
          <w:lang w:eastAsia="de-DE"/>
        </w:rPr>
        <w:t>Menschen sind selten objektiv und lassen sich sehr stark von Gefühlen leiten. Gelingt es einem Präsentierenden, die Gefühle der Teilnehmer richtig „</w:t>
      </w:r>
      <w:proofErr w:type="spellStart"/>
      <w:r w:rsidRPr="00937709">
        <w:rPr>
          <w:rFonts w:ascii="inherit" w:eastAsia="Times New Roman" w:hAnsi="inherit" w:cs="Times New Roman"/>
          <w:color w:val="666666"/>
          <w:sz w:val="24"/>
          <w:szCs w:val="24"/>
          <w:lang w:eastAsia="de-DE"/>
        </w:rPr>
        <w:t>anzu</w:t>
      </w:r>
      <w:proofErr w:type="spellEnd"/>
      <w:r w:rsidRPr="00937709">
        <w:rPr>
          <w:rFonts w:ascii="inherit" w:eastAsia="Times New Roman" w:hAnsi="inherit" w:cs="Times New Roman"/>
          <w:color w:val="666666"/>
          <w:sz w:val="24"/>
          <w:szCs w:val="24"/>
          <w:lang w:eastAsia="de-DE"/>
        </w:rPr>
        <w:t>-heizen“, verlieren die meisten Menschen ihre Vernunft und der Manipulation sind Tür und Tor geöffnet (ein gutes Beispiel hierzu sind die Massenveranstaltungen von „Motivationstrainern“, bei denen dann Tausende von Teilnehmer schreien und grölen …).</w:t>
      </w:r>
    </w:p>
    <w:p w14:paraId="7529DF73" w14:textId="77777777" w:rsidR="00937709" w:rsidRPr="00937709" w:rsidRDefault="00937709" w:rsidP="00937709">
      <w:pPr>
        <w:spacing w:after="288" w:line="240" w:lineRule="auto"/>
        <w:textAlignment w:val="baseline"/>
        <w:rPr>
          <w:rFonts w:ascii="inherit" w:eastAsia="Times New Roman" w:hAnsi="inherit" w:cs="Times New Roman"/>
          <w:color w:val="666666"/>
          <w:sz w:val="24"/>
          <w:szCs w:val="24"/>
          <w:lang w:eastAsia="de-DE"/>
        </w:rPr>
      </w:pPr>
      <w:r w:rsidRPr="00937709">
        <w:rPr>
          <w:rFonts w:ascii="inherit" w:eastAsia="Times New Roman" w:hAnsi="inherit" w:cs="Times New Roman"/>
          <w:color w:val="666666"/>
          <w:sz w:val="24"/>
          <w:szCs w:val="24"/>
          <w:lang w:eastAsia="de-DE"/>
        </w:rPr>
        <w:t>Angst lähmt das logische Denken und verstärkt sich psychologisch selbst. Je intensiver ein Präsentator diese Manipulationstechnik nutzt und die schrecklichen Folgen eines Verhaltens ausmalt, umso größer wird unsere Angst davor (wiewohl wir uns objektiv überhaupt nicht in Gefahr befinden!). Nahezu alle Manipulatoren schüren die Angst und verstärken ihr Verhalten oftmals noch mit Zeitdruck („Jede Sekunde kann es zu spät sein, stellen Sie sich doch einmal vor …‟).</w:t>
      </w:r>
    </w:p>
    <w:p w14:paraId="626E44D3" w14:textId="77777777" w:rsidR="00937709" w:rsidRPr="00937709" w:rsidRDefault="00937709" w:rsidP="00937709">
      <w:pPr>
        <w:spacing w:after="288" w:line="240" w:lineRule="auto"/>
        <w:textAlignment w:val="baseline"/>
        <w:rPr>
          <w:rFonts w:ascii="inherit" w:eastAsia="Times New Roman" w:hAnsi="inherit" w:cs="Times New Roman"/>
          <w:color w:val="666666"/>
          <w:sz w:val="24"/>
          <w:szCs w:val="24"/>
          <w:lang w:eastAsia="de-DE"/>
        </w:rPr>
      </w:pPr>
      <w:r w:rsidRPr="00937709">
        <w:rPr>
          <w:rFonts w:ascii="inherit" w:eastAsia="Times New Roman" w:hAnsi="inherit" w:cs="Times New Roman"/>
          <w:color w:val="666666"/>
          <w:sz w:val="24"/>
          <w:szCs w:val="24"/>
          <w:lang w:eastAsia="de-DE"/>
        </w:rPr>
        <w:t>Den Gefahren einer Manipulation von Gefühlen ist jeder umso stärker ausgesetzt, wenn andere daran beteiligt werden („Massenhysterie“).</w:t>
      </w:r>
    </w:p>
    <w:p w14:paraId="3B532AD8" w14:textId="77777777" w:rsidR="00937709" w:rsidRPr="00937709" w:rsidRDefault="00937709" w:rsidP="00937709">
      <w:pPr>
        <w:spacing w:before="240" w:after="90" w:line="312" w:lineRule="atLeast"/>
        <w:textAlignment w:val="baseline"/>
        <w:outlineLvl w:val="2"/>
        <w:rPr>
          <w:rFonts w:ascii="inherit" w:eastAsia="Times New Roman" w:hAnsi="inherit" w:cs="Times New Roman"/>
          <w:b/>
          <w:bCs/>
          <w:color w:val="572605"/>
          <w:sz w:val="31"/>
          <w:szCs w:val="31"/>
          <w:lang w:eastAsia="de-DE"/>
        </w:rPr>
      </w:pPr>
      <w:r w:rsidRPr="00937709">
        <w:rPr>
          <w:rFonts w:ascii="inherit" w:eastAsia="Times New Roman" w:hAnsi="inherit" w:cs="Times New Roman"/>
          <w:b/>
          <w:bCs/>
          <w:color w:val="572605"/>
          <w:sz w:val="31"/>
          <w:szCs w:val="31"/>
          <w:lang w:eastAsia="de-DE"/>
        </w:rPr>
        <w:t xml:space="preserve">3. Manipulation </w:t>
      </w:r>
      <w:proofErr w:type="gramStart"/>
      <w:r w:rsidRPr="00937709">
        <w:rPr>
          <w:rFonts w:ascii="inherit" w:eastAsia="Times New Roman" w:hAnsi="inherit" w:cs="Times New Roman"/>
          <w:b/>
          <w:bCs/>
          <w:color w:val="572605"/>
          <w:sz w:val="31"/>
          <w:szCs w:val="31"/>
          <w:lang w:eastAsia="de-DE"/>
        </w:rPr>
        <w:t>des Denken</w:t>
      </w:r>
      <w:proofErr w:type="gramEnd"/>
    </w:p>
    <w:p w14:paraId="009F724B" w14:textId="77777777" w:rsidR="00937709" w:rsidRPr="00937709" w:rsidRDefault="00937709" w:rsidP="00937709">
      <w:pPr>
        <w:spacing w:after="0" w:line="240" w:lineRule="auto"/>
        <w:textAlignment w:val="baseline"/>
        <w:rPr>
          <w:rFonts w:ascii="inherit" w:eastAsia="Times New Roman" w:hAnsi="inherit" w:cs="Times New Roman"/>
          <w:color w:val="666666"/>
          <w:sz w:val="24"/>
          <w:szCs w:val="24"/>
          <w:lang w:eastAsia="de-DE"/>
        </w:rPr>
      </w:pPr>
      <w:r w:rsidRPr="00937709">
        <w:rPr>
          <w:rFonts w:ascii="inherit" w:eastAsia="Times New Roman" w:hAnsi="inherit" w:cs="Times New Roman"/>
          <w:color w:val="666666"/>
          <w:sz w:val="24"/>
          <w:szCs w:val="24"/>
          <w:lang w:eastAsia="de-DE"/>
        </w:rPr>
        <w:t xml:space="preserve">Denken ist zum größten Teil ein unbewusster Vorgang. Nur ein kleiner Teil des Prozesses läuft bewusst ab. Besonders auf das unbewusst ablaufende Denken sind die gebräuchlichsten </w:t>
      </w:r>
      <w:r w:rsidRPr="00937709">
        <w:rPr>
          <w:rFonts w:ascii="inherit" w:eastAsia="Times New Roman" w:hAnsi="inherit" w:cs="Times New Roman"/>
          <w:b/>
          <w:bCs/>
          <w:color w:val="666666"/>
          <w:sz w:val="24"/>
          <w:szCs w:val="24"/>
          <w:bdr w:val="none" w:sz="0" w:space="0" w:color="auto" w:frame="1"/>
          <w:lang w:eastAsia="de-DE"/>
        </w:rPr>
        <w:t>Manipulationstechniken</w:t>
      </w:r>
      <w:r w:rsidRPr="00937709">
        <w:rPr>
          <w:rFonts w:ascii="inherit" w:eastAsia="Times New Roman" w:hAnsi="inherit" w:cs="Times New Roman"/>
          <w:color w:val="666666"/>
          <w:sz w:val="24"/>
          <w:szCs w:val="24"/>
          <w:lang w:eastAsia="de-DE"/>
        </w:rPr>
        <w:t xml:space="preserve"> ausgerichtet:</w:t>
      </w:r>
    </w:p>
    <w:p w14:paraId="7FF06835" w14:textId="77777777" w:rsidR="00937709" w:rsidRPr="00937709" w:rsidRDefault="00937709" w:rsidP="00937709">
      <w:pPr>
        <w:numPr>
          <w:ilvl w:val="0"/>
          <w:numId w:val="2"/>
        </w:numPr>
        <w:spacing w:after="144" w:line="240" w:lineRule="auto"/>
        <w:ind w:left="480"/>
        <w:textAlignment w:val="baseline"/>
        <w:rPr>
          <w:rFonts w:ascii="inherit" w:eastAsia="Times New Roman" w:hAnsi="inherit" w:cs="Times New Roman"/>
          <w:color w:val="666666"/>
          <w:sz w:val="24"/>
          <w:szCs w:val="24"/>
          <w:lang w:eastAsia="de-DE"/>
        </w:rPr>
      </w:pPr>
      <w:r w:rsidRPr="00937709">
        <w:rPr>
          <w:rFonts w:ascii="inherit" w:eastAsia="Times New Roman" w:hAnsi="inherit" w:cs="Times New Roman"/>
          <w:color w:val="666666"/>
          <w:sz w:val="24"/>
          <w:szCs w:val="24"/>
          <w:lang w:eastAsia="de-DE"/>
        </w:rPr>
        <w:lastRenderedPageBreak/>
        <w:t xml:space="preserve">Mit Schlagwörtern wird aus einer Sache mehr gemacht, als eigentlich </w:t>
      </w:r>
      <w:proofErr w:type="gramStart"/>
      <w:r w:rsidRPr="00937709">
        <w:rPr>
          <w:rFonts w:ascii="inherit" w:eastAsia="Times New Roman" w:hAnsi="inherit" w:cs="Times New Roman"/>
          <w:color w:val="666666"/>
          <w:sz w:val="24"/>
          <w:szCs w:val="24"/>
          <w:lang w:eastAsia="de-DE"/>
        </w:rPr>
        <w:t>dahinter steckt</w:t>
      </w:r>
      <w:proofErr w:type="gramEnd"/>
      <w:r w:rsidRPr="00937709">
        <w:rPr>
          <w:rFonts w:ascii="inherit" w:eastAsia="Times New Roman" w:hAnsi="inherit" w:cs="Times New Roman"/>
          <w:color w:val="666666"/>
          <w:sz w:val="24"/>
          <w:szCs w:val="24"/>
          <w:lang w:eastAsia="de-DE"/>
        </w:rPr>
        <w:t xml:space="preserve"> („Superweiß“, obwohl es doch weißer als weiß nicht geht!).</w:t>
      </w:r>
    </w:p>
    <w:p w14:paraId="44DAA59A" w14:textId="77777777" w:rsidR="00937709" w:rsidRPr="00937709" w:rsidRDefault="00937709" w:rsidP="00937709">
      <w:pPr>
        <w:numPr>
          <w:ilvl w:val="0"/>
          <w:numId w:val="2"/>
        </w:numPr>
        <w:spacing w:after="144" w:line="240" w:lineRule="auto"/>
        <w:ind w:left="480"/>
        <w:textAlignment w:val="baseline"/>
        <w:rPr>
          <w:rFonts w:ascii="inherit" w:eastAsia="Times New Roman" w:hAnsi="inherit" w:cs="Times New Roman"/>
          <w:color w:val="666666"/>
          <w:sz w:val="24"/>
          <w:szCs w:val="24"/>
          <w:lang w:eastAsia="de-DE"/>
        </w:rPr>
      </w:pPr>
      <w:r w:rsidRPr="00937709">
        <w:rPr>
          <w:rFonts w:ascii="inherit" w:eastAsia="Times New Roman" w:hAnsi="inherit" w:cs="Times New Roman"/>
          <w:color w:val="666666"/>
          <w:sz w:val="24"/>
          <w:szCs w:val="24"/>
          <w:lang w:eastAsia="de-DE"/>
        </w:rPr>
        <w:t>Mit Fremdwörtern oder Begriffen, die nur unzureichend definiert bzw. völlig unzutreffend angewandt werden, wird die Person zum Opfer seiner eigenen Wertvorstellungen und Begrifflichkeiten gemacht.</w:t>
      </w:r>
    </w:p>
    <w:p w14:paraId="130FDCFD" w14:textId="77777777" w:rsidR="00937709" w:rsidRPr="00937709" w:rsidRDefault="00937709" w:rsidP="00937709">
      <w:pPr>
        <w:numPr>
          <w:ilvl w:val="0"/>
          <w:numId w:val="2"/>
        </w:numPr>
        <w:spacing w:after="144" w:line="240" w:lineRule="auto"/>
        <w:ind w:left="480"/>
        <w:textAlignment w:val="baseline"/>
        <w:rPr>
          <w:rFonts w:ascii="inherit" w:eastAsia="Times New Roman" w:hAnsi="inherit" w:cs="Times New Roman"/>
          <w:color w:val="666666"/>
          <w:sz w:val="24"/>
          <w:szCs w:val="24"/>
          <w:lang w:eastAsia="de-DE"/>
        </w:rPr>
      </w:pPr>
      <w:r w:rsidRPr="00937709">
        <w:rPr>
          <w:rFonts w:ascii="inherit" w:eastAsia="Times New Roman" w:hAnsi="inherit" w:cs="Times New Roman"/>
          <w:color w:val="666666"/>
          <w:sz w:val="24"/>
          <w:szCs w:val="24"/>
          <w:lang w:eastAsia="de-DE"/>
        </w:rPr>
        <w:t>Durch eine „intellektuelle“ Präsentation über dem Niveau der Zuhörer wird diesen – obwohl sie nur die Hälfte verstehen – suggeriert, dass sie zumindest so intelligent wären, dies oder jenes zu verstehen; das Unverständnis wird also genutzt, um das Denken in eine bestimmte Richtung zu manipulieren.</w:t>
      </w:r>
    </w:p>
    <w:p w14:paraId="629D99CB" w14:textId="77777777" w:rsidR="00937709" w:rsidRPr="00937709" w:rsidRDefault="00937709" w:rsidP="00937709">
      <w:pPr>
        <w:numPr>
          <w:ilvl w:val="0"/>
          <w:numId w:val="2"/>
        </w:numPr>
        <w:spacing w:after="144" w:line="240" w:lineRule="auto"/>
        <w:ind w:left="480"/>
        <w:textAlignment w:val="baseline"/>
        <w:rPr>
          <w:rFonts w:ascii="inherit" w:eastAsia="Times New Roman" w:hAnsi="inherit" w:cs="Times New Roman"/>
          <w:color w:val="666666"/>
          <w:sz w:val="24"/>
          <w:szCs w:val="24"/>
          <w:lang w:eastAsia="de-DE"/>
        </w:rPr>
      </w:pPr>
      <w:r w:rsidRPr="00937709">
        <w:rPr>
          <w:rFonts w:ascii="inherit" w:eastAsia="Times New Roman" w:hAnsi="inherit" w:cs="Times New Roman"/>
          <w:color w:val="666666"/>
          <w:sz w:val="24"/>
          <w:szCs w:val="24"/>
          <w:lang w:eastAsia="de-DE"/>
        </w:rPr>
        <w:t>Wichtige Tatsachen werden bewusst verschwiegen oder es wird mit Allgemeinplätzen gearbeitet.</w:t>
      </w:r>
    </w:p>
    <w:p w14:paraId="5321F050" w14:textId="77777777" w:rsidR="00937709" w:rsidRPr="00937709" w:rsidRDefault="00937709" w:rsidP="00937709">
      <w:pPr>
        <w:numPr>
          <w:ilvl w:val="0"/>
          <w:numId w:val="2"/>
        </w:numPr>
        <w:spacing w:after="144" w:line="240" w:lineRule="auto"/>
        <w:ind w:left="480"/>
        <w:textAlignment w:val="baseline"/>
        <w:rPr>
          <w:rFonts w:ascii="inherit" w:eastAsia="Times New Roman" w:hAnsi="inherit" w:cs="Times New Roman"/>
          <w:color w:val="666666"/>
          <w:sz w:val="24"/>
          <w:szCs w:val="24"/>
          <w:lang w:eastAsia="de-DE"/>
        </w:rPr>
      </w:pPr>
      <w:r w:rsidRPr="00937709">
        <w:rPr>
          <w:rFonts w:ascii="inherit" w:eastAsia="Times New Roman" w:hAnsi="inherit" w:cs="Times New Roman"/>
          <w:color w:val="666666"/>
          <w:sz w:val="24"/>
          <w:szCs w:val="24"/>
          <w:lang w:eastAsia="de-DE"/>
        </w:rPr>
        <w:t>Mit unfairen Techniken der Dialektik (Übertreibung, Fangfragen, Syllogismen, Verdrehung von Meinungen usw.) werden einzelne Teilnehmer verunsichert und in die Irre geführt.</w:t>
      </w:r>
    </w:p>
    <w:p w14:paraId="580D18A9" w14:textId="77777777" w:rsidR="00937709" w:rsidRPr="00937709" w:rsidRDefault="00937709" w:rsidP="00937709">
      <w:pPr>
        <w:numPr>
          <w:ilvl w:val="0"/>
          <w:numId w:val="2"/>
        </w:numPr>
        <w:spacing w:after="144" w:line="240" w:lineRule="auto"/>
        <w:ind w:left="480"/>
        <w:textAlignment w:val="baseline"/>
        <w:rPr>
          <w:rFonts w:ascii="inherit" w:eastAsia="Times New Roman" w:hAnsi="inherit" w:cs="Times New Roman"/>
          <w:color w:val="666666"/>
          <w:sz w:val="24"/>
          <w:szCs w:val="24"/>
          <w:lang w:eastAsia="de-DE"/>
        </w:rPr>
      </w:pPr>
      <w:r w:rsidRPr="00937709">
        <w:rPr>
          <w:rFonts w:ascii="inherit" w:eastAsia="Times New Roman" w:hAnsi="inherit" w:cs="Times New Roman"/>
          <w:color w:val="666666"/>
          <w:sz w:val="24"/>
          <w:szCs w:val="24"/>
          <w:lang w:eastAsia="de-DE"/>
        </w:rPr>
        <w:t>Bestätigung der Meinung „eitler“ Teilnehmer, die dadurch offen für eine Manipulation werden.</w:t>
      </w:r>
    </w:p>
    <w:p w14:paraId="0977DEF1" w14:textId="77777777" w:rsidR="00937709" w:rsidRPr="00937709" w:rsidRDefault="00937709" w:rsidP="00937709">
      <w:pPr>
        <w:numPr>
          <w:ilvl w:val="0"/>
          <w:numId w:val="2"/>
        </w:numPr>
        <w:spacing w:after="144" w:line="240" w:lineRule="auto"/>
        <w:ind w:left="480"/>
        <w:textAlignment w:val="baseline"/>
        <w:rPr>
          <w:rFonts w:ascii="inherit" w:eastAsia="Times New Roman" w:hAnsi="inherit" w:cs="Times New Roman"/>
          <w:color w:val="666666"/>
          <w:sz w:val="24"/>
          <w:szCs w:val="24"/>
          <w:lang w:eastAsia="de-DE"/>
        </w:rPr>
      </w:pPr>
      <w:r w:rsidRPr="00937709">
        <w:rPr>
          <w:rFonts w:ascii="inherit" w:eastAsia="Times New Roman" w:hAnsi="inherit" w:cs="Times New Roman"/>
          <w:color w:val="666666"/>
          <w:sz w:val="24"/>
          <w:szCs w:val="24"/>
          <w:lang w:eastAsia="de-DE"/>
        </w:rPr>
        <w:t>Visualisieren der Elemente, die dem Referenten bedeutsam sind und nicht die, die den Gesamtzusammenhang aufzeigen.</w:t>
      </w:r>
    </w:p>
    <w:p w14:paraId="56B08B55" w14:textId="77777777" w:rsidR="00937709" w:rsidRPr="00937709" w:rsidRDefault="00937709" w:rsidP="00937709">
      <w:pPr>
        <w:numPr>
          <w:ilvl w:val="0"/>
          <w:numId w:val="2"/>
        </w:numPr>
        <w:spacing w:after="144" w:line="240" w:lineRule="auto"/>
        <w:ind w:left="480"/>
        <w:textAlignment w:val="baseline"/>
        <w:rPr>
          <w:rFonts w:ascii="inherit" w:eastAsia="Times New Roman" w:hAnsi="inherit" w:cs="Times New Roman"/>
          <w:color w:val="666666"/>
          <w:sz w:val="24"/>
          <w:szCs w:val="24"/>
          <w:lang w:eastAsia="de-DE"/>
        </w:rPr>
      </w:pPr>
      <w:r w:rsidRPr="00937709">
        <w:rPr>
          <w:rFonts w:ascii="inherit" w:eastAsia="Times New Roman" w:hAnsi="inherit" w:cs="Times New Roman"/>
          <w:color w:val="666666"/>
          <w:sz w:val="24"/>
          <w:szCs w:val="24"/>
          <w:lang w:eastAsia="de-DE"/>
        </w:rPr>
        <w:t>Der Einsatz von auditiven oder visuellen Ankern.</w:t>
      </w:r>
    </w:p>
    <w:p w14:paraId="4DDE162B" w14:textId="77777777" w:rsidR="00937709" w:rsidRPr="00937709" w:rsidRDefault="00937709" w:rsidP="00937709">
      <w:pPr>
        <w:spacing w:before="240" w:after="90" w:line="312" w:lineRule="atLeast"/>
        <w:textAlignment w:val="baseline"/>
        <w:outlineLvl w:val="2"/>
        <w:rPr>
          <w:rFonts w:ascii="inherit" w:eastAsia="Times New Roman" w:hAnsi="inherit" w:cs="Times New Roman"/>
          <w:b/>
          <w:bCs/>
          <w:color w:val="572605"/>
          <w:sz w:val="31"/>
          <w:szCs w:val="31"/>
          <w:lang w:eastAsia="de-DE"/>
        </w:rPr>
      </w:pPr>
      <w:r w:rsidRPr="00937709">
        <w:rPr>
          <w:rFonts w:ascii="inherit" w:eastAsia="Times New Roman" w:hAnsi="inherit" w:cs="Times New Roman"/>
          <w:b/>
          <w:bCs/>
          <w:color w:val="572605"/>
          <w:sz w:val="31"/>
          <w:szCs w:val="31"/>
          <w:lang w:eastAsia="de-DE"/>
        </w:rPr>
        <w:t>4. Manipulation des Verhaltens durch Sprache</w:t>
      </w:r>
    </w:p>
    <w:p w14:paraId="5C0544BD" w14:textId="77777777" w:rsidR="00937709" w:rsidRPr="00937709" w:rsidRDefault="00937709" w:rsidP="00937709">
      <w:pPr>
        <w:spacing w:after="288" w:line="240" w:lineRule="auto"/>
        <w:textAlignment w:val="baseline"/>
        <w:rPr>
          <w:rFonts w:ascii="inherit" w:eastAsia="Times New Roman" w:hAnsi="inherit" w:cs="Times New Roman"/>
          <w:color w:val="666666"/>
          <w:sz w:val="24"/>
          <w:szCs w:val="24"/>
          <w:lang w:eastAsia="de-DE"/>
        </w:rPr>
      </w:pPr>
      <w:r w:rsidRPr="00937709">
        <w:rPr>
          <w:rFonts w:ascii="inherit" w:eastAsia="Times New Roman" w:hAnsi="inherit" w:cs="Times New Roman"/>
          <w:color w:val="666666"/>
          <w:sz w:val="24"/>
          <w:szCs w:val="24"/>
          <w:lang w:eastAsia="de-DE"/>
        </w:rPr>
        <w:t>Klassisches Beispiel hierfür ist das Übernehmen von Begrifflichkeiten, die nicht hinterfragt werden: „Man“ tut dieses oder jenes am besten oder etwas ist</w:t>
      </w:r>
      <w:r w:rsidRPr="00937709">
        <w:rPr>
          <w:rFonts w:ascii="Times New Roman" w:eastAsia="Times New Roman" w:hAnsi="Times New Roman" w:cs="Times New Roman"/>
          <w:color w:val="666666"/>
          <w:sz w:val="24"/>
          <w:szCs w:val="24"/>
          <w:lang w:eastAsia="de-DE"/>
        </w:rPr>
        <w:t> </w:t>
      </w:r>
      <w:r w:rsidRPr="00937709">
        <w:rPr>
          <w:rFonts w:ascii="inherit" w:eastAsia="Times New Roman" w:hAnsi="inherit" w:cs="Times New Roman"/>
          <w:color w:val="666666"/>
          <w:sz w:val="24"/>
          <w:szCs w:val="24"/>
          <w:lang w:eastAsia="de-DE"/>
        </w:rPr>
        <w:t xml:space="preserve"> </w:t>
      </w:r>
      <w:r w:rsidRPr="00937709">
        <w:rPr>
          <w:rFonts w:ascii="Cambria" w:eastAsia="Times New Roman" w:hAnsi="Cambria" w:cs="Cambria"/>
          <w:color w:val="666666"/>
          <w:sz w:val="24"/>
          <w:szCs w:val="24"/>
          <w:lang w:eastAsia="de-DE"/>
        </w:rPr>
        <w:t>„</w:t>
      </w:r>
      <w:proofErr w:type="spellStart"/>
      <w:r w:rsidRPr="00937709">
        <w:rPr>
          <w:rFonts w:ascii="inherit" w:eastAsia="Times New Roman" w:hAnsi="inherit" w:cs="Times New Roman"/>
          <w:color w:val="666666"/>
          <w:sz w:val="24"/>
          <w:szCs w:val="24"/>
          <w:lang w:eastAsia="de-DE"/>
        </w:rPr>
        <w:t>un</w:t>
      </w:r>
      <w:proofErr w:type="spellEnd"/>
      <w:r w:rsidRPr="00937709">
        <w:rPr>
          <w:rFonts w:ascii="Cambria" w:eastAsia="Times New Roman" w:hAnsi="Cambria" w:cs="Cambria"/>
          <w:color w:val="666666"/>
          <w:sz w:val="24"/>
          <w:szCs w:val="24"/>
          <w:lang w:eastAsia="de-DE"/>
        </w:rPr>
        <w:t>“</w:t>
      </w:r>
      <w:r w:rsidRPr="00937709">
        <w:rPr>
          <w:rFonts w:ascii="inherit" w:eastAsia="Times New Roman" w:hAnsi="inherit" w:cs="Times New Roman"/>
          <w:color w:val="666666"/>
          <w:sz w:val="24"/>
          <w:szCs w:val="24"/>
          <w:lang w:eastAsia="de-DE"/>
        </w:rPr>
        <w:t>-m</w:t>
      </w:r>
      <w:r w:rsidRPr="00937709">
        <w:rPr>
          <w:rFonts w:ascii="Cambria" w:eastAsia="Times New Roman" w:hAnsi="Cambria" w:cs="Cambria"/>
          <w:color w:val="666666"/>
          <w:sz w:val="24"/>
          <w:szCs w:val="24"/>
          <w:lang w:eastAsia="de-DE"/>
        </w:rPr>
        <w:t>ö</w:t>
      </w:r>
      <w:r w:rsidRPr="00937709">
        <w:rPr>
          <w:rFonts w:ascii="inherit" w:eastAsia="Times New Roman" w:hAnsi="inherit" w:cs="Times New Roman"/>
          <w:color w:val="666666"/>
          <w:sz w:val="24"/>
          <w:szCs w:val="24"/>
          <w:lang w:eastAsia="de-DE"/>
        </w:rPr>
        <w:t xml:space="preserve">glich, </w:t>
      </w:r>
      <w:r w:rsidRPr="00937709">
        <w:rPr>
          <w:rFonts w:ascii="Cambria" w:eastAsia="Times New Roman" w:hAnsi="Cambria" w:cs="Cambria"/>
          <w:color w:val="666666"/>
          <w:sz w:val="24"/>
          <w:szCs w:val="24"/>
          <w:lang w:eastAsia="de-DE"/>
        </w:rPr>
        <w:t>„</w:t>
      </w:r>
      <w:proofErr w:type="spellStart"/>
      <w:r w:rsidRPr="00937709">
        <w:rPr>
          <w:rFonts w:ascii="inherit" w:eastAsia="Times New Roman" w:hAnsi="inherit" w:cs="Times New Roman"/>
          <w:color w:val="666666"/>
          <w:sz w:val="24"/>
          <w:szCs w:val="24"/>
          <w:lang w:eastAsia="de-DE"/>
        </w:rPr>
        <w:t>un</w:t>
      </w:r>
      <w:proofErr w:type="spellEnd"/>
      <w:r w:rsidRPr="00937709">
        <w:rPr>
          <w:rFonts w:ascii="Cambria" w:eastAsia="Times New Roman" w:hAnsi="Cambria" w:cs="Cambria"/>
          <w:color w:val="666666"/>
          <w:sz w:val="24"/>
          <w:szCs w:val="24"/>
          <w:lang w:eastAsia="de-DE"/>
        </w:rPr>
        <w:t>“</w:t>
      </w:r>
      <w:r w:rsidRPr="00937709">
        <w:rPr>
          <w:rFonts w:ascii="inherit" w:eastAsia="Times New Roman" w:hAnsi="inherit" w:cs="Times New Roman"/>
          <w:color w:val="666666"/>
          <w:sz w:val="24"/>
          <w:szCs w:val="24"/>
          <w:lang w:eastAsia="de-DE"/>
        </w:rPr>
        <w:t>-fair usw.</w:t>
      </w:r>
    </w:p>
    <w:p w14:paraId="512AEDB0" w14:textId="77777777" w:rsidR="00937709" w:rsidRPr="00937709" w:rsidRDefault="00937709" w:rsidP="00937709">
      <w:pPr>
        <w:spacing w:after="288" w:line="240" w:lineRule="auto"/>
        <w:textAlignment w:val="baseline"/>
        <w:rPr>
          <w:rFonts w:ascii="inherit" w:eastAsia="Times New Roman" w:hAnsi="inherit" w:cs="Times New Roman"/>
          <w:color w:val="666666"/>
          <w:sz w:val="24"/>
          <w:szCs w:val="24"/>
          <w:lang w:eastAsia="de-DE"/>
        </w:rPr>
      </w:pPr>
      <w:r w:rsidRPr="00937709">
        <w:rPr>
          <w:rFonts w:ascii="inherit" w:eastAsia="Times New Roman" w:hAnsi="inherit" w:cs="Times New Roman"/>
          <w:color w:val="666666"/>
          <w:sz w:val="24"/>
          <w:szCs w:val="24"/>
          <w:lang w:eastAsia="de-DE"/>
        </w:rPr>
        <w:t>Bedeutsam ist in diesem Zusammenhang, dass wir uns als Gemeinschaftswesen vielfältigen Normen unterwerfen. Diese Normen schränken dann unseren Verhaltensspielraum ein. Normengläubigkeit wird häufig in Sätzen wie „Unser Vorstandsvorsitzender sagte letzthin zu mir …“ oder „Als ich letzthin mit Angela Merkel über … sprach, sagte sie mir, dass sie es für das Beste hält, dass…“</w:t>
      </w:r>
    </w:p>
    <w:p w14:paraId="76ED4968" w14:textId="77777777" w:rsidR="00937709" w:rsidRPr="00937709" w:rsidRDefault="00937709" w:rsidP="00937709">
      <w:pPr>
        <w:spacing w:before="240" w:after="90" w:line="312" w:lineRule="atLeast"/>
        <w:textAlignment w:val="baseline"/>
        <w:outlineLvl w:val="2"/>
        <w:rPr>
          <w:rFonts w:ascii="inherit" w:eastAsia="Times New Roman" w:hAnsi="inherit" w:cs="Times New Roman"/>
          <w:b/>
          <w:bCs/>
          <w:color w:val="572605"/>
          <w:sz w:val="31"/>
          <w:szCs w:val="31"/>
          <w:lang w:eastAsia="de-DE"/>
        </w:rPr>
      </w:pPr>
      <w:r w:rsidRPr="00937709">
        <w:rPr>
          <w:rFonts w:ascii="inherit" w:eastAsia="Times New Roman" w:hAnsi="inherit" w:cs="Times New Roman"/>
          <w:b/>
          <w:bCs/>
          <w:color w:val="572605"/>
          <w:sz w:val="31"/>
          <w:szCs w:val="31"/>
          <w:lang w:eastAsia="de-DE"/>
        </w:rPr>
        <w:t>5. Manipulation von Informationen</w:t>
      </w:r>
    </w:p>
    <w:p w14:paraId="08261E22" w14:textId="77777777" w:rsidR="00937709" w:rsidRPr="00937709" w:rsidRDefault="00937709" w:rsidP="00937709">
      <w:pPr>
        <w:spacing w:after="0" w:line="240" w:lineRule="auto"/>
        <w:textAlignment w:val="baseline"/>
        <w:rPr>
          <w:rFonts w:ascii="inherit" w:eastAsia="Times New Roman" w:hAnsi="inherit" w:cs="Times New Roman"/>
          <w:color w:val="666666"/>
          <w:sz w:val="24"/>
          <w:szCs w:val="24"/>
          <w:lang w:eastAsia="de-DE"/>
        </w:rPr>
      </w:pPr>
      <w:r w:rsidRPr="00937709">
        <w:rPr>
          <w:rFonts w:ascii="inherit" w:eastAsia="Times New Roman" w:hAnsi="inherit" w:cs="Times New Roman"/>
          <w:color w:val="666666"/>
          <w:sz w:val="24"/>
          <w:szCs w:val="24"/>
          <w:lang w:eastAsia="de-DE"/>
        </w:rPr>
        <w:t xml:space="preserve">Das Grundproblem bei dieser Form der </w:t>
      </w:r>
      <w:r w:rsidRPr="00937709">
        <w:rPr>
          <w:rFonts w:ascii="inherit" w:eastAsia="Times New Roman" w:hAnsi="inherit" w:cs="Times New Roman"/>
          <w:b/>
          <w:bCs/>
          <w:color w:val="666666"/>
          <w:sz w:val="24"/>
          <w:szCs w:val="24"/>
          <w:bdr w:val="none" w:sz="0" w:space="0" w:color="auto" w:frame="1"/>
          <w:lang w:eastAsia="de-DE"/>
        </w:rPr>
        <w:t>Manipulationstechnik</w:t>
      </w:r>
      <w:r w:rsidRPr="00937709">
        <w:rPr>
          <w:rFonts w:ascii="inherit" w:eastAsia="Times New Roman" w:hAnsi="inherit" w:cs="Times New Roman"/>
          <w:color w:val="666666"/>
          <w:sz w:val="24"/>
          <w:szCs w:val="24"/>
          <w:lang w:eastAsia="de-DE"/>
        </w:rPr>
        <w:t xml:space="preserve"> von Informationen besteht weniger darin, dass jemand bewusst oder absichtlich falsche Informationen gibt, sondern darin, dass Informationen je nach Interesse in einem „besonderen Licht“ dastehen:</w:t>
      </w:r>
    </w:p>
    <w:p w14:paraId="395EC1DD" w14:textId="77777777" w:rsidR="00937709" w:rsidRPr="00937709" w:rsidRDefault="00937709" w:rsidP="00937709">
      <w:pPr>
        <w:numPr>
          <w:ilvl w:val="0"/>
          <w:numId w:val="3"/>
        </w:numPr>
        <w:spacing w:after="144" w:line="240" w:lineRule="auto"/>
        <w:ind w:left="480"/>
        <w:textAlignment w:val="baseline"/>
        <w:rPr>
          <w:rFonts w:ascii="inherit" w:eastAsia="Times New Roman" w:hAnsi="inherit" w:cs="Times New Roman"/>
          <w:color w:val="666666"/>
          <w:sz w:val="24"/>
          <w:szCs w:val="24"/>
          <w:lang w:eastAsia="de-DE"/>
        </w:rPr>
      </w:pPr>
      <w:r w:rsidRPr="00937709">
        <w:rPr>
          <w:rFonts w:ascii="inherit" w:eastAsia="Times New Roman" w:hAnsi="inherit" w:cs="Times New Roman"/>
          <w:color w:val="666666"/>
          <w:sz w:val="24"/>
          <w:szCs w:val="24"/>
          <w:lang w:eastAsia="de-DE"/>
        </w:rPr>
        <w:t>Bewusst oder unbewusst werden nur Informationen bestimmter Art bereitgestellt (z. B. Berichterstattung der ehem. DDR über Westdeutschland).</w:t>
      </w:r>
    </w:p>
    <w:p w14:paraId="03400804" w14:textId="77777777" w:rsidR="00937709" w:rsidRPr="00937709" w:rsidRDefault="00937709" w:rsidP="00937709">
      <w:pPr>
        <w:numPr>
          <w:ilvl w:val="0"/>
          <w:numId w:val="3"/>
        </w:numPr>
        <w:spacing w:after="144" w:line="240" w:lineRule="auto"/>
        <w:ind w:left="480"/>
        <w:textAlignment w:val="baseline"/>
        <w:rPr>
          <w:rFonts w:ascii="inherit" w:eastAsia="Times New Roman" w:hAnsi="inherit" w:cs="Times New Roman"/>
          <w:color w:val="666666"/>
          <w:sz w:val="24"/>
          <w:szCs w:val="24"/>
          <w:lang w:eastAsia="de-DE"/>
        </w:rPr>
      </w:pPr>
      <w:r w:rsidRPr="00937709">
        <w:rPr>
          <w:rFonts w:ascii="inherit" w:eastAsia="Times New Roman" w:hAnsi="inherit" w:cs="Times New Roman"/>
          <w:color w:val="666666"/>
          <w:sz w:val="24"/>
          <w:szCs w:val="24"/>
          <w:lang w:eastAsia="de-DE"/>
        </w:rPr>
        <w:t>Mit Überinformationen werden die Zuhörer solange zugeschüttet, bis sie nicht mehr wissen, worum es eigentlich geht.</w:t>
      </w:r>
    </w:p>
    <w:p w14:paraId="4A8034EE" w14:textId="77777777" w:rsidR="00937709" w:rsidRPr="00937709" w:rsidRDefault="00937709" w:rsidP="00937709">
      <w:pPr>
        <w:numPr>
          <w:ilvl w:val="0"/>
          <w:numId w:val="3"/>
        </w:numPr>
        <w:spacing w:after="144" w:line="240" w:lineRule="auto"/>
        <w:ind w:left="480"/>
        <w:textAlignment w:val="baseline"/>
        <w:rPr>
          <w:rFonts w:ascii="inherit" w:eastAsia="Times New Roman" w:hAnsi="inherit" w:cs="Times New Roman"/>
          <w:color w:val="666666"/>
          <w:sz w:val="24"/>
          <w:szCs w:val="24"/>
          <w:lang w:eastAsia="de-DE"/>
        </w:rPr>
      </w:pPr>
      <w:r w:rsidRPr="00937709">
        <w:rPr>
          <w:rFonts w:ascii="inherit" w:eastAsia="Times New Roman" w:hAnsi="inherit" w:cs="Times New Roman"/>
          <w:color w:val="666666"/>
          <w:sz w:val="24"/>
          <w:szCs w:val="24"/>
          <w:lang w:eastAsia="de-DE"/>
        </w:rPr>
        <w:t>Wichtige Informationen werden zur Nebensache gemacht und dadurch abgewertet; eher unwichtige Informationen werden breit ausgetreten.</w:t>
      </w:r>
    </w:p>
    <w:p w14:paraId="337B6023" w14:textId="77777777" w:rsidR="00937709" w:rsidRPr="00937709" w:rsidRDefault="00937709" w:rsidP="00937709">
      <w:pPr>
        <w:numPr>
          <w:ilvl w:val="0"/>
          <w:numId w:val="3"/>
        </w:numPr>
        <w:spacing w:after="144" w:line="240" w:lineRule="auto"/>
        <w:ind w:left="480"/>
        <w:textAlignment w:val="baseline"/>
        <w:rPr>
          <w:rFonts w:ascii="inherit" w:eastAsia="Times New Roman" w:hAnsi="inherit" w:cs="Times New Roman"/>
          <w:color w:val="666666"/>
          <w:sz w:val="24"/>
          <w:szCs w:val="24"/>
          <w:lang w:eastAsia="de-DE"/>
        </w:rPr>
      </w:pPr>
      <w:r w:rsidRPr="00937709">
        <w:rPr>
          <w:rFonts w:ascii="inherit" w:eastAsia="Times New Roman" w:hAnsi="inherit" w:cs="Times New Roman"/>
          <w:color w:val="666666"/>
          <w:sz w:val="24"/>
          <w:szCs w:val="24"/>
          <w:lang w:eastAsia="de-DE"/>
        </w:rPr>
        <w:t>Informationen werden vorenthalten, um bestimmte Ziele zu erreichen.</w:t>
      </w:r>
    </w:p>
    <w:p w14:paraId="1F23E8BF" w14:textId="77777777" w:rsidR="00937709" w:rsidRPr="00937709" w:rsidRDefault="00937709" w:rsidP="00937709">
      <w:pPr>
        <w:numPr>
          <w:ilvl w:val="0"/>
          <w:numId w:val="3"/>
        </w:numPr>
        <w:spacing w:after="144" w:line="240" w:lineRule="auto"/>
        <w:ind w:left="480"/>
        <w:textAlignment w:val="baseline"/>
        <w:rPr>
          <w:rFonts w:ascii="inherit" w:eastAsia="Times New Roman" w:hAnsi="inherit" w:cs="Times New Roman"/>
          <w:color w:val="666666"/>
          <w:sz w:val="24"/>
          <w:szCs w:val="24"/>
          <w:lang w:eastAsia="de-DE"/>
        </w:rPr>
      </w:pPr>
      <w:r w:rsidRPr="00937709">
        <w:rPr>
          <w:rFonts w:ascii="inherit" w:eastAsia="Times New Roman" w:hAnsi="inherit" w:cs="Times New Roman"/>
          <w:color w:val="666666"/>
          <w:sz w:val="24"/>
          <w:szCs w:val="24"/>
          <w:lang w:eastAsia="de-DE"/>
        </w:rPr>
        <w:t>Der Information wird gleichzeitig eine Bewertung zugeordnet.</w:t>
      </w:r>
    </w:p>
    <w:p w14:paraId="3FA4AC8C" w14:textId="77777777" w:rsidR="00937709" w:rsidRPr="00937709" w:rsidRDefault="00937709" w:rsidP="00937709">
      <w:pPr>
        <w:spacing w:before="240" w:after="90" w:line="312" w:lineRule="atLeast"/>
        <w:textAlignment w:val="baseline"/>
        <w:outlineLvl w:val="2"/>
        <w:rPr>
          <w:rFonts w:ascii="inherit" w:eastAsia="Times New Roman" w:hAnsi="inherit" w:cs="Times New Roman"/>
          <w:b/>
          <w:bCs/>
          <w:color w:val="572605"/>
          <w:sz w:val="31"/>
          <w:szCs w:val="31"/>
          <w:lang w:eastAsia="de-DE"/>
        </w:rPr>
      </w:pPr>
      <w:r w:rsidRPr="00937709">
        <w:rPr>
          <w:rFonts w:ascii="inherit" w:eastAsia="Times New Roman" w:hAnsi="inherit" w:cs="Times New Roman"/>
          <w:b/>
          <w:bCs/>
          <w:color w:val="572605"/>
          <w:sz w:val="31"/>
          <w:szCs w:val="31"/>
          <w:lang w:eastAsia="de-DE"/>
        </w:rPr>
        <w:lastRenderedPageBreak/>
        <w:t>6. Manipulation unserer Bedürfnisse</w:t>
      </w:r>
    </w:p>
    <w:p w14:paraId="2B7C4370" w14:textId="77777777" w:rsidR="00937709" w:rsidRPr="00937709" w:rsidRDefault="00937709" w:rsidP="00937709">
      <w:pPr>
        <w:spacing w:after="288" w:line="240" w:lineRule="auto"/>
        <w:textAlignment w:val="baseline"/>
        <w:rPr>
          <w:rFonts w:ascii="inherit" w:eastAsia="Times New Roman" w:hAnsi="inherit" w:cs="Times New Roman"/>
          <w:color w:val="666666"/>
          <w:sz w:val="24"/>
          <w:szCs w:val="24"/>
          <w:lang w:eastAsia="de-DE"/>
        </w:rPr>
      </w:pPr>
      <w:r w:rsidRPr="00937709">
        <w:rPr>
          <w:rFonts w:ascii="inherit" w:eastAsia="Times New Roman" w:hAnsi="inherit" w:cs="Times New Roman"/>
          <w:color w:val="666666"/>
          <w:sz w:val="24"/>
          <w:szCs w:val="24"/>
          <w:lang w:eastAsia="de-DE"/>
        </w:rPr>
        <w:t>Jeder von uns strebt permanent nach der Befriedigung irgendwelcher Bedürfnisse. Manipulatoren könnten dies nutzen, indem sie</w:t>
      </w:r>
    </w:p>
    <w:p w14:paraId="5933EB97" w14:textId="77777777" w:rsidR="00937709" w:rsidRPr="00937709" w:rsidRDefault="00937709" w:rsidP="00937709">
      <w:pPr>
        <w:numPr>
          <w:ilvl w:val="0"/>
          <w:numId w:val="4"/>
        </w:numPr>
        <w:spacing w:after="144" w:line="240" w:lineRule="auto"/>
        <w:ind w:left="480"/>
        <w:textAlignment w:val="baseline"/>
        <w:rPr>
          <w:rFonts w:ascii="inherit" w:eastAsia="Times New Roman" w:hAnsi="inherit" w:cs="Times New Roman"/>
          <w:color w:val="666666"/>
          <w:sz w:val="24"/>
          <w:szCs w:val="24"/>
          <w:lang w:eastAsia="de-DE"/>
        </w:rPr>
      </w:pPr>
      <w:r w:rsidRPr="00937709">
        <w:rPr>
          <w:rFonts w:ascii="inherit" w:eastAsia="Times New Roman" w:hAnsi="inherit" w:cs="Times New Roman"/>
          <w:color w:val="666666"/>
          <w:sz w:val="24"/>
          <w:szCs w:val="24"/>
          <w:lang w:eastAsia="de-DE"/>
        </w:rPr>
        <w:t>dem Manipulierten das, wozu er beeinflusst werden soll, als Schritt zur Befriedigung dieser Bedürfnisse vorgestellt wird.</w:t>
      </w:r>
    </w:p>
    <w:p w14:paraId="37E1D9C5" w14:textId="77777777" w:rsidR="00937709" w:rsidRPr="00937709" w:rsidRDefault="00937709" w:rsidP="00937709">
      <w:pPr>
        <w:numPr>
          <w:ilvl w:val="0"/>
          <w:numId w:val="4"/>
        </w:numPr>
        <w:spacing w:after="144" w:line="240" w:lineRule="auto"/>
        <w:ind w:left="480"/>
        <w:textAlignment w:val="baseline"/>
        <w:rPr>
          <w:rFonts w:ascii="inherit" w:eastAsia="Times New Roman" w:hAnsi="inherit" w:cs="Times New Roman"/>
          <w:color w:val="666666"/>
          <w:sz w:val="24"/>
          <w:szCs w:val="24"/>
          <w:lang w:eastAsia="de-DE"/>
        </w:rPr>
      </w:pPr>
      <w:r w:rsidRPr="00937709">
        <w:rPr>
          <w:rFonts w:ascii="inherit" w:eastAsia="Times New Roman" w:hAnsi="inherit" w:cs="Times New Roman"/>
          <w:color w:val="666666"/>
          <w:sz w:val="24"/>
          <w:szCs w:val="24"/>
          <w:lang w:eastAsia="de-DE"/>
        </w:rPr>
        <w:t xml:space="preserve">das Bedürfnis der Person in kleine Einzelbedürfnisse </w:t>
      </w:r>
      <w:proofErr w:type="gramStart"/>
      <w:r w:rsidRPr="00937709">
        <w:rPr>
          <w:rFonts w:ascii="inherit" w:eastAsia="Times New Roman" w:hAnsi="inherit" w:cs="Times New Roman"/>
          <w:color w:val="666666"/>
          <w:sz w:val="24"/>
          <w:szCs w:val="24"/>
          <w:lang w:eastAsia="de-DE"/>
        </w:rPr>
        <w:t>aufspalten</w:t>
      </w:r>
      <w:proofErr w:type="gramEnd"/>
      <w:r w:rsidRPr="00937709">
        <w:rPr>
          <w:rFonts w:ascii="inherit" w:eastAsia="Times New Roman" w:hAnsi="inherit" w:cs="Times New Roman"/>
          <w:color w:val="666666"/>
          <w:sz w:val="24"/>
          <w:szCs w:val="24"/>
          <w:lang w:eastAsia="de-DE"/>
        </w:rPr>
        <w:t xml:space="preserve"> und dann für die entsprechenden Einzelbedürfnisse Befriedigungschancen </w:t>
      </w:r>
      <w:r w:rsidRPr="00937709">
        <w:rPr>
          <w:rFonts w:ascii="Times New Roman" w:eastAsia="Times New Roman" w:hAnsi="Times New Roman" w:cs="Times New Roman"/>
          <w:color w:val="666666"/>
          <w:sz w:val="24"/>
          <w:szCs w:val="24"/>
          <w:lang w:eastAsia="de-DE"/>
        </w:rPr>
        <w:t> </w:t>
      </w:r>
      <w:r w:rsidRPr="00937709">
        <w:rPr>
          <w:rFonts w:ascii="inherit" w:eastAsia="Times New Roman" w:hAnsi="inherit" w:cs="Times New Roman"/>
          <w:color w:val="666666"/>
          <w:sz w:val="24"/>
          <w:szCs w:val="24"/>
          <w:lang w:eastAsia="de-DE"/>
        </w:rPr>
        <w:t>offerieren.</w:t>
      </w:r>
    </w:p>
    <w:p w14:paraId="6E6C3334" w14:textId="77777777" w:rsidR="00937709" w:rsidRPr="00937709" w:rsidRDefault="00937709" w:rsidP="00937709">
      <w:pPr>
        <w:numPr>
          <w:ilvl w:val="0"/>
          <w:numId w:val="4"/>
        </w:numPr>
        <w:spacing w:after="144" w:line="240" w:lineRule="auto"/>
        <w:ind w:left="480"/>
        <w:textAlignment w:val="baseline"/>
        <w:rPr>
          <w:rFonts w:ascii="inherit" w:eastAsia="Times New Roman" w:hAnsi="inherit" w:cs="Times New Roman"/>
          <w:color w:val="666666"/>
          <w:sz w:val="24"/>
          <w:szCs w:val="24"/>
          <w:lang w:eastAsia="de-DE"/>
        </w:rPr>
      </w:pPr>
      <w:r w:rsidRPr="00937709">
        <w:rPr>
          <w:rFonts w:ascii="inherit" w:eastAsia="Times New Roman" w:hAnsi="inherit" w:cs="Times New Roman"/>
          <w:color w:val="666666"/>
          <w:sz w:val="24"/>
          <w:szCs w:val="24"/>
          <w:lang w:eastAsia="de-DE"/>
        </w:rPr>
        <w:t>das Bedürfnis erst wecken (klassisch in der Werbung, die uns suggeriert, dass wir das unbedingt haben müssen, ansonsten können wir ja keinen weiteren Tag mehr leben). In Verbindung mit Angst ist diese Manipulationstechnik fast immer wirkungsvoll.</w:t>
      </w:r>
    </w:p>
    <w:p w14:paraId="6E986248" w14:textId="77777777" w:rsidR="00913355" w:rsidRPr="00937709" w:rsidRDefault="00913355" w:rsidP="00937709"/>
    <w:sectPr w:rsidR="00913355" w:rsidRPr="009377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6747A"/>
    <w:multiLevelType w:val="multilevel"/>
    <w:tmpl w:val="6612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765871"/>
    <w:multiLevelType w:val="multilevel"/>
    <w:tmpl w:val="757ED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A1529B"/>
    <w:multiLevelType w:val="multilevel"/>
    <w:tmpl w:val="B336B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AE5B65"/>
    <w:multiLevelType w:val="multilevel"/>
    <w:tmpl w:val="EBA6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709"/>
    <w:rsid w:val="007D691F"/>
    <w:rsid w:val="00913355"/>
    <w:rsid w:val="009377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104C3"/>
  <w15:chartTrackingRefBased/>
  <w15:docId w15:val="{6D1DB2B4-7F03-4010-AEED-05B64687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93770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93770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37709"/>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937709"/>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93770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377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4871</Characters>
  <Application>Microsoft Office Word</Application>
  <DocSecurity>0</DocSecurity>
  <Lines>40</Lines>
  <Paragraphs>11</Paragraphs>
  <ScaleCrop>false</ScaleCrop>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Bjoern Thies</dc:creator>
  <cp:keywords/>
  <dc:description/>
  <cp:lastModifiedBy>Bjoern Thies</cp:lastModifiedBy>
  <cp:revision>1</cp:revision>
  <dcterms:created xsi:type="dcterms:W3CDTF">2020-06-02T16:42:00Z</dcterms:created>
  <dcterms:modified xsi:type="dcterms:W3CDTF">2020-06-02T16:45:00Z</dcterms:modified>
</cp:coreProperties>
</file>